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560" w:rsidRPr="00276560" w:rsidRDefault="00276560" w:rsidP="002765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76560" w:rsidRPr="00276560" w:rsidRDefault="00276560" w:rsidP="0027656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27656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Transcutaneous RF – Post-Procedural Instructions</w:t>
      </w:r>
    </w:p>
    <w:p w:rsidR="00276560" w:rsidRPr="00276560" w:rsidRDefault="00276560" w:rsidP="002765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76560">
        <w:rPr>
          <w:rFonts w:ascii="Times New Roman" w:eastAsia="Times New Roman" w:hAnsi="Times New Roman" w:cs="Times New Roman"/>
          <w:b/>
          <w:bCs/>
          <w:sz w:val="36"/>
          <w:szCs w:val="36"/>
        </w:rPr>
        <w:t>1. Expected Post-Treatment Effects</w:t>
      </w:r>
    </w:p>
    <w:p w:rsidR="00276560" w:rsidRPr="00276560" w:rsidRDefault="00276560" w:rsidP="00276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276560">
        <w:rPr>
          <w:rFonts w:ascii="Times New Roman" w:eastAsia="Times New Roman" w:hAnsi="Times New Roman" w:cs="Times New Roman"/>
          <w:sz w:val="24"/>
          <w:szCs w:val="24"/>
        </w:rPr>
        <w:t>Provider documentation &amp; patient verbal confirmation of understanding.</w:t>
      </w:r>
      <w:proofErr w:type="gramEnd"/>
    </w:p>
    <w:p w:rsidR="00276560" w:rsidRPr="00276560" w:rsidRDefault="00276560" w:rsidP="002765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b/>
          <w:bCs/>
          <w:sz w:val="24"/>
          <w:szCs w:val="24"/>
        </w:rPr>
        <w:t>Mild Skin Reactions (External Treatment)</w:t>
      </w: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 – Pink to red skin, slight swelling, and warmth to the touch for ~1 hour; aligns with RF therapy literature indicating transient erythema as a common, self-limiting effect.</w:t>
      </w:r>
    </w:p>
    <w:p w:rsidR="00276560" w:rsidRPr="00276560" w:rsidRDefault="00276560" w:rsidP="002765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b/>
          <w:bCs/>
          <w:sz w:val="24"/>
          <w:szCs w:val="24"/>
        </w:rPr>
        <w:t>Mild Cramping</w:t>
      </w: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 – May occur; typically resolves within 24 hours.</w:t>
      </w:r>
    </w:p>
    <w:p w:rsidR="00276560" w:rsidRPr="00276560" w:rsidRDefault="00276560" w:rsidP="002765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b/>
          <w:bCs/>
          <w:sz w:val="24"/>
          <w:szCs w:val="24"/>
        </w:rPr>
        <w:t>Light Spotting</w:t>
      </w: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 – Possible immediately after procedure.</w:t>
      </w:r>
    </w:p>
    <w:p w:rsidR="00276560" w:rsidRPr="00276560" w:rsidRDefault="00276560" w:rsidP="0027656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b/>
          <w:bCs/>
          <w:sz w:val="24"/>
          <w:szCs w:val="24"/>
        </w:rPr>
        <w:t>Transient Swelling</w:t>
      </w: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 – May occur post-procedure and is self-limiting.</w:t>
      </w:r>
    </w:p>
    <w:p w:rsidR="00276560" w:rsidRPr="00276560" w:rsidRDefault="00276560" w:rsidP="002765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76560" w:rsidRPr="00276560" w:rsidRDefault="00276560" w:rsidP="002765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76560">
        <w:rPr>
          <w:rFonts w:ascii="Times New Roman" w:eastAsia="Times New Roman" w:hAnsi="Times New Roman" w:cs="Times New Roman"/>
          <w:b/>
          <w:bCs/>
          <w:sz w:val="36"/>
          <w:szCs w:val="36"/>
        </w:rPr>
        <w:t>2. Activity Guidelines</w:t>
      </w:r>
    </w:p>
    <w:p w:rsidR="00276560" w:rsidRPr="00276560" w:rsidRDefault="00276560" w:rsidP="00276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>Patient follow-up notes documenting activity resumption.</w:t>
      </w:r>
    </w:p>
    <w:p w:rsidR="00276560" w:rsidRPr="00276560" w:rsidRDefault="00276560" w:rsidP="002765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Resume </w:t>
      </w:r>
      <w:r w:rsidRPr="00276560">
        <w:rPr>
          <w:rFonts w:ascii="Times New Roman" w:eastAsia="Times New Roman" w:hAnsi="Times New Roman" w:cs="Times New Roman"/>
          <w:b/>
          <w:bCs/>
          <w:sz w:val="24"/>
          <w:szCs w:val="24"/>
        </w:rPr>
        <w:t>normal physical and sexual activity</w:t>
      </w: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 unless otherwise directed.</w:t>
      </w:r>
    </w:p>
    <w:p w:rsidR="00276560" w:rsidRPr="00276560" w:rsidRDefault="00276560" w:rsidP="002765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No restrictions on </w:t>
      </w:r>
      <w:r w:rsidRPr="00276560">
        <w:rPr>
          <w:rFonts w:ascii="Times New Roman" w:eastAsia="Times New Roman" w:hAnsi="Times New Roman" w:cs="Times New Roman"/>
          <w:b/>
          <w:bCs/>
          <w:sz w:val="24"/>
          <w:szCs w:val="24"/>
        </w:rPr>
        <w:t>showering, bathing, swimming, or hot tubs</w:t>
      </w:r>
      <w:r w:rsidRPr="00276560">
        <w:rPr>
          <w:rFonts w:ascii="Times New Roman" w:eastAsia="Times New Roman" w:hAnsi="Times New Roman" w:cs="Times New Roman"/>
          <w:sz w:val="24"/>
          <w:szCs w:val="24"/>
        </w:rPr>
        <w:t>; if spotting or mild bleeding, wait 1 day.</w:t>
      </w:r>
    </w:p>
    <w:p w:rsidR="00276560" w:rsidRPr="00276560" w:rsidRDefault="00276560" w:rsidP="0027656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Avoid vigorous activities that cause discomfort until symptoms resolve </w:t>
      </w:r>
    </w:p>
    <w:p w:rsidR="00276560" w:rsidRPr="00276560" w:rsidRDefault="00276560" w:rsidP="002765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76560" w:rsidRPr="00276560" w:rsidRDefault="00276560" w:rsidP="002765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76560">
        <w:rPr>
          <w:rFonts w:ascii="Times New Roman" w:eastAsia="Times New Roman" w:hAnsi="Times New Roman" w:cs="Times New Roman"/>
          <w:b/>
          <w:bCs/>
          <w:sz w:val="36"/>
          <w:szCs w:val="36"/>
        </w:rPr>
        <w:t>3. Warning Signs – When to Contact Provider</w:t>
      </w:r>
    </w:p>
    <w:p w:rsidR="00276560" w:rsidRPr="00276560" w:rsidRDefault="00276560" w:rsidP="00276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>Patient acknowledgement and triage documentation if symptoms occur.</w:t>
      </w:r>
    </w:p>
    <w:p w:rsidR="00276560" w:rsidRPr="00276560" w:rsidRDefault="00276560" w:rsidP="002765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>Bleeding lasting &gt;24 hours.</w:t>
      </w:r>
    </w:p>
    <w:p w:rsidR="00276560" w:rsidRPr="00276560" w:rsidRDefault="00276560" w:rsidP="002765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>Pain not relieved by over-the-counter medication.</w:t>
      </w:r>
    </w:p>
    <w:p w:rsidR="00276560" w:rsidRPr="00276560" w:rsidRDefault="00276560" w:rsidP="002765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>Cramping lasting &gt;24 hours.</w:t>
      </w:r>
    </w:p>
    <w:p w:rsidR="00276560" w:rsidRPr="00276560" w:rsidRDefault="00276560" w:rsidP="002765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>Fever &gt;101°F (38.3°C).</w:t>
      </w:r>
    </w:p>
    <w:p w:rsidR="00276560" w:rsidRPr="00276560" w:rsidRDefault="00276560" w:rsidP="0027656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Any unexpected swelling, discharge, or severe discomfort </w:t>
      </w:r>
    </w:p>
    <w:p w:rsidR="00276560" w:rsidRPr="00276560" w:rsidRDefault="00276560" w:rsidP="002765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76560" w:rsidRPr="00276560" w:rsidRDefault="00276560" w:rsidP="0027656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76560">
        <w:rPr>
          <w:rFonts w:ascii="Times New Roman" w:eastAsia="Times New Roman" w:hAnsi="Times New Roman" w:cs="Times New Roman"/>
          <w:b/>
          <w:bCs/>
          <w:sz w:val="36"/>
          <w:szCs w:val="36"/>
        </w:rPr>
        <w:t>4. Follow-Up Care</w:t>
      </w:r>
    </w:p>
    <w:p w:rsidR="00276560" w:rsidRPr="00276560" w:rsidRDefault="00276560" w:rsidP="002765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76560">
        <w:rPr>
          <w:rFonts w:ascii="Times New Roman" w:eastAsia="Times New Roman" w:hAnsi="Times New Roman" w:cs="Times New Roman"/>
          <w:sz w:val="24"/>
          <w:szCs w:val="24"/>
        </w:rPr>
        <w:lastRenderedPageBreak/>
        <w:t>Appointment record.</w:t>
      </w:r>
      <w:proofErr w:type="gramEnd"/>
    </w:p>
    <w:p w:rsidR="00276560" w:rsidRPr="00276560" w:rsidRDefault="00276560" w:rsidP="0027656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 xml:space="preserve">Schedule next procedure </w:t>
      </w:r>
      <w:r w:rsidRPr="00276560">
        <w:rPr>
          <w:rFonts w:ascii="Times New Roman" w:eastAsia="Times New Roman" w:hAnsi="Times New Roman" w:cs="Times New Roman"/>
          <w:b/>
          <w:bCs/>
          <w:sz w:val="24"/>
          <w:szCs w:val="24"/>
        </w:rPr>
        <w:t>1 month after each session</w:t>
      </w:r>
      <w:r w:rsidRPr="0027656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76560" w:rsidRPr="00276560" w:rsidRDefault="00276560" w:rsidP="0027656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6560">
        <w:rPr>
          <w:rFonts w:ascii="Times New Roman" w:eastAsia="Times New Roman" w:hAnsi="Times New Roman" w:cs="Times New Roman"/>
          <w:sz w:val="24"/>
          <w:szCs w:val="24"/>
        </w:rPr>
        <w:t>Typical treatment protocol: 3 sessi</w:t>
      </w:r>
      <w:r>
        <w:rPr>
          <w:rFonts w:ascii="Times New Roman" w:eastAsia="Times New Roman" w:hAnsi="Times New Roman" w:cs="Times New Roman"/>
          <w:sz w:val="24"/>
          <w:szCs w:val="24"/>
        </w:rPr>
        <w:t>ons spaced ~1 month apart.</w:t>
      </w:r>
    </w:p>
    <w:p w:rsidR="002919AF" w:rsidRDefault="002919AF" w:rsidP="00276560">
      <w:bookmarkStart w:id="0" w:name="_GoBack"/>
      <w:bookmarkEnd w:id="0"/>
    </w:p>
    <w:sectPr w:rsidR="00291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71E58"/>
    <w:multiLevelType w:val="multilevel"/>
    <w:tmpl w:val="AB08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1F0200"/>
    <w:multiLevelType w:val="multilevel"/>
    <w:tmpl w:val="EA568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B47370"/>
    <w:multiLevelType w:val="multilevel"/>
    <w:tmpl w:val="A790C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C20B5F"/>
    <w:multiLevelType w:val="multilevel"/>
    <w:tmpl w:val="CA887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F20"/>
    <w:rsid w:val="00276560"/>
    <w:rsid w:val="002919AF"/>
    <w:rsid w:val="008D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765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765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56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7656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76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76560"/>
    <w:rPr>
      <w:b/>
      <w:bCs/>
    </w:rPr>
  </w:style>
  <w:style w:type="character" w:styleId="Emphasis">
    <w:name w:val="Emphasis"/>
    <w:basedOn w:val="DefaultParagraphFont"/>
    <w:uiPriority w:val="20"/>
    <w:qFormat/>
    <w:rsid w:val="0027656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765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765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56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7656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765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76560"/>
    <w:rPr>
      <w:b/>
      <w:bCs/>
    </w:rPr>
  </w:style>
  <w:style w:type="character" w:styleId="Emphasis">
    <w:name w:val="Emphasis"/>
    <w:basedOn w:val="DefaultParagraphFont"/>
    <w:uiPriority w:val="20"/>
    <w:qFormat/>
    <w:rsid w:val="002765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43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2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</dc:creator>
  <cp:keywords/>
  <dc:description/>
  <cp:lastModifiedBy>MANI</cp:lastModifiedBy>
  <cp:revision>3</cp:revision>
  <dcterms:created xsi:type="dcterms:W3CDTF">2025-08-14T07:00:00Z</dcterms:created>
  <dcterms:modified xsi:type="dcterms:W3CDTF">2025-08-14T07:09:00Z</dcterms:modified>
</cp:coreProperties>
</file>